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39" w:rsidRPr="00A420E4" w:rsidRDefault="00B659CA" w:rsidP="00853C72">
      <w:pPr>
        <w:jc w:val="center"/>
        <w:rPr>
          <w:b/>
          <w:lang w:val="hr-HR"/>
        </w:rPr>
      </w:pPr>
      <w:r w:rsidRPr="00A420E4">
        <w:rPr>
          <w:b/>
          <w:lang w:val="en-US"/>
        </w:rPr>
        <w:t xml:space="preserve">PROGRAM RADA </w:t>
      </w:r>
      <w:r w:rsidRPr="00A420E4">
        <w:rPr>
          <w:b/>
          <w:lang w:val="hr-HR"/>
        </w:rPr>
        <w:t>ZA 201</w:t>
      </w:r>
      <w:r w:rsidR="008C7338">
        <w:rPr>
          <w:b/>
          <w:lang w:val="hr-HR"/>
        </w:rPr>
        <w:t>5</w:t>
      </w:r>
      <w:r w:rsidRPr="00A420E4">
        <w:rPr>
          <w:b/>
          <w:lang w:val="hr-HR"/>
        </w:rPr>
        <w:t>. GODINU</w:t>
      </w:r>
    </w:p>
    <w:p w:rsidR="00B659CA" w:rsidRDefault="00B659CA" w:rsidP="00B659CA">
      <w:pPr>
        <w:jc w:val="center"/>
        <w:rPr>
          <w:lang w:val="hr-HR"/>
        </w:rPr>
      </w:pPr>
    </w:p>
    <w:p w:rsidR="00B659CA" w:rsidRPr="00B659CA" w:rsidRDefault="00B659CA" w:rsidP="00B659CA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B659CA">
        <w:rPr>
          <w:b/>
          <w:lang w:val="hr-HR"/>
        </w:rPr>
        <w:t>Zakonodavne aktivnosti</w:t>
      </w:r>
    </w:p>
    <w:p w:rsidR="00C8095B" w:rsidRDefault="008C7338" w:rsidP="008C7338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Pravilnik o upisu brodova</w:t>
      </w:r>
    </w:p>
    <w:p w:rsidR="008C7338" w:rsidRDefault="008C7338" w:rsidP="008C7338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Pravilnik o najmanjem broju članova posade brodova</w:t>
      </w:r>
    </w:p>
    <w:p w:rsidR="008C7338" w:rsidRDefault="008C7338" w:rsidP="008C7338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Zakon o sigurnosnoj zaštiti pomorskih brodova i luka</w:t>
      </w:r>
    </w:p>
    <w:p w:rsidR="008C7338" w:rsidRDefault="008C7338" w:rsidP="008C7338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 xml:space="preserve">Zakon o turističkim zajednicama i Zakon o članarinama u turističkim zajednicama </w:t>
      </w:r>
    </w:p>
    <w:p w:rsidR="00B659CA" w:rsidRDefault="00B659CA" w:rsidP="00B659CA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Sudjelovati u svim drugim zakonodavnim aktivnostima koje se odnose na brodarstvo</w:t>
      </w:r>
      <w:r w:rsidR="008C7338">
        <w:rPr>
          <w:lang w:val="hr-HR"/>
        </w:rPr>
        <w:t xml:space="preserve"> (npr. pitanje profesionalne mirovine)</w:t>
      </w:r>
    </w:p>
    <w:p w:rsidR="00C8095B" w:rsidRDefault="00C8095B" w:rsidP="00C8095B">
      <w:pPr>
        <w:pStyle w:val="ListParagraph"/>
        <w:ind w:left="1080"/>
        <w:rPr>
          <w:lang w:val="hr-HR"/>
        </w:rPr>
      </w:pPr>
      <w:r>
        <w:rPr>
          <w:lang w:val="hr-HR"/>
        </w:rPr>
        <w:t>Rok</w:t>
      </w:r>
      <w:r w:rsidR="008C7338">
        <w:rPr>
          <w:lang w:val="hr-HR"/>
        </w:rPr>
        <w:t>ovi</w:t>
      </w:r>
      <w:r>
        <w:rPr>
          <w:lang w:val="hr-HR"/>
        </w:rPr>
        <w:t xml:space="preserve">: prema planu zakonodavnih aktivnosti </w:t>
      </w:r>
      <w:r w:rsidR="008C7338">
        <w:rPr>
          <w:lang w:val="hr-HR"/>
        </w:rPr>
        <w:t xml:space="preserve">i aktivnostima nadležnih ministarstava </w:t>
      </w:r>
    </w:p>
    <w:p w:rsidR="00B659CA" w:rsidRDefault="00B659CA" w:rsidP="00B659CA">
      <w:pPr>
        <w:pStyle w:val="ListParagraph"/>
        <w:ind w:left="1080"/>
        <w:rPr>
          <w:lang w:val="hr-HR"/>
        </w:rPr>
      </w:pPr>
    </w:p>
    <w:p w:rsidR="00B659CA" w:rsidRPr="00B659CA" w:rsidRDefault="00B659CA" w:rsidP="00B659CA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b/>
          <w:lang w:val="hr-HR"/>
        </w:rPr>
        <w:t>Projekti</w:t>
      </w:r>
    </w:p>
    <w:p w:rsidR="00C8095B" w:rsidRDefault="00C8095B" w:rsidP="00C8095B">
      <w:pPr>
        <w:pStyle w:val="ListParagraph"/>
        <w:ind w:left="1440"/>
        <w:rPr>
          <w:lang w:val="hr-HR"/>
        </w:rPr>
      </w:pPr>
    </w:p>
    <w:p w:rsidR="00B659CA" w:rsidRDefault="00B659CA" w:rsidP="00B659CA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Program</w:t>
      </w:r>
      <w:r w:rsidR="0087423E">
        <w:rPr>
          <w:lang w:val="hr-HR"/>
        </w:rPr>
        <w:t xml:space="preserve"> gradnje brodova u </w:t>
      </w:r>
      <w:r w:rsidR="00072C32">
        <w:rPr>
          <w:lang w:val="hr-HR"/>
        </w:rPr>
        <w:t xml:space="preserve">hrvatskim brodogradilištima- u </w:t>
      </w:r>
      <w:r w:rsidR="0087423E">
        <w:rPr>
          <w:lang w:val="hr-HR"/>
        </w:rPr>
        <w:t>suradnji sa U</w:t>
      </w:r>
      <w:r>
        <w:rPr>
          <w:lang w:val="hr-HR"/>
        </w:rPr>
        <w:t>drugom brodograditelja</w:t>
      </w:r>
    </w:p>
    <w:p w:rsidR="008C7338" w:rsidRDefault="008C7338" w:rsidP="00C8095B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Inicijalni prezentacijski sastanak Udruge sa Udrugom brodograditelja (JADRANBROD)</w:t>
      </w:r>
    </w:p>
    <w:p w:rsidR="008C7338" w:rsidRDefault="008C7338" w:rsidP="008C7338">
      <w:pPr>
        <w:pStyle w:val="ListParagraph"/>
        <w:ind w:left="1440"/>
        <w:rPr>
          <w:lang w:val="hr-HR"/>
        </w:rPr>
      </w:pPr>
      <w:r>
        <w:rPr>
          <w:lang w:val="hr-HR"/>
        </w:rPr>
        <w:t>ROK: prva polovina veljače 2015. godine</w:t>
      </w:r>
    </w:p>
    <w:p w:rsidR="008C7338" w:rsidRDefault="008C7338" w:rsidP="008C7338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Izrada nacrta programa</w:t>
      </w:r>
    </w:p>
    <w:p w:rsidR="008C7338" w:rsidRDefault="008C7338" w:rsidP="008C7338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Nositelji: Radna skupina i ravnateljstvo </w:t>
      </w:r>
    </w:p>
    <w:p w:rsidR="008C7338" w:rsidRDefault="008C7338" w:rsidP="008C7338">
      <w:pPr>
        <w:pStyle w:val="ListParagraph"/>
        <w:ind w:left="1440"/>
        <w:rPr>
          <w:lang w:val="hr-HR"/>
        </w:rPr>
      </w:pPr>
      <w:r>
        <w:rPr>
          <w:lang w:val="hr-HR"/>
        </w:rPr>
        <w:t>Rok: do kraja veljače 2015. godine</w:t>
      </w:r>
    </w:p>
    <w:p w:rsidR="008C7338" w:rsidRDefault="008C7338" w:rsidP="008C7338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Prezentacija nadležnim ministarstvima i HBOR-u</w:t>
      </w:r>
    </w:p>
    <w:p w:rsidR="008C7338" w:rsidRDefault="008C7338" w:rsidP="008C7338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Rok: </w:t>
      </w:r>
      <w:r w:rsidR="004D4FA6">
        <w:rPr>
          <w:lang w:val="hr-HR"/>
        </w:rPr>
        <w:t>prva polovina ožuj</w:t>
      </w:r>
      <w:r>
        <w:rPr>
          <w:lang w:val="hr-HR"/>
        </w:rPr>
        <w:t>k</w:t>
      </w:r>
      <w:r w:rsidR="004D4FA6">
        <w:rPr>
          <w:lang w:val="hr-HR"/>
        </w:rPr>
        <w:t>a</w:t>
      </w:r>
      <w:r>
        <w:rPr>
          <w:lang w:val="hr-HR"/>
        </w:rPr>
        <w:t xml:space="preserve"> 2015. </w:t>
      </w:r>
    </w:p>
    <w:p w:rsidR="0046200A" w:rsidRDefault="0046200A" w:rsidP="00B659CA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Provoditi aktivnosti u okviru BALMAS Projekta</w:t>
      </w:r>
      <w:r w:rsidR="00394B39">
        <w:rPr>
          <w:lang w:val="hr-HR"/>
        </w:rPr>
        <w:t>- prema posebnom programu</w:t>
      </w:r>
      <w:r>
        <w:rPr>
          <w:lang w:val="hr-HR"/>
        </w:rPr>
        <w:t xml:space="preserve"> </w:t>
      </w:r>
    </w:p>
    <w:p w:rsidR="008C7338" w:rsidRDefault="008C7338" w:rsidP="00B659CA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Sudjelovati u aktivnostima Projekta razvoja obalnog linijskog putničkog prometa</w:t>
      </w:r>
    </w:p>
    <w:p w:rsidR="008C7338" w:rsidRDefault="008C7338" w:rsidP="00B659CA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Pripremiti projekt EKO brodarstvo</w:t>
      </w:r>
      <w:r w:rsidR="004D4FA6">
        <w:rPr>
          <w:lang w:val="hr-HR"/>
        </w:rPr>
        <w:t>- prednosti i izazovi</w:t>
      </w:r>
    </w:p>
    <w:p w:rsidR="004D4FA6" w:rsidRDefault="004D4FA6" w:rsidP="004D4FA6">
      <w:pPr>
        <w:pStyle w:val="ListParagraph"/>
        <w:ind w:left="1440"/>
        <w:rPr>
          <w:lang w:val="hr-HR"/>
        </w:rPr>
      </w:pPr>
      <w:r>
        <w:rPr>
          <w:lang w:val="hr-HR"/>
        </w:rPr>
        <w:t>Rok: kraj ožujka 2015. godine</w:t>
      </w:r>
    </w:p>
    <w:p w:rsidR="008C7338" w:rsidRDefault="008C7338" w:rsidP="008C7338">
      <w:pPr>
        <w:pStyle w:val="ListParagraph"/>
        <w:ind w:left="2520"/>
        <w:rPr>
          <w:lang w:val="hr-HR"/>
        </w:rPr>
      </w:pPr>
    </w:p>
    <w:p w:rsidR="0046200A" w:rsidRDefault="0046200A" w:rsidP="008C7338">
      <w:pPr>
        <w:pStyle w:val="ListParagraph"/>
        <w:ind w:left="2520"/>
        <w:rPr>
          <w:lang w:val="hr-HR"/>
        </w:rPr>
      </w:pPr>
      <w:r>
        <w:rPr>
          <w:lang w:val="hr-HR"/>
        </w:rPr>
        <w:t xml:space="preserve"> </w:t>
      </w:r>
    </w:p>
    <w:p w:rsidR="00B659CA" w:rsidRDefault="00B659CA" w:rsidP="00B659CA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B659CA">
        <w:rPr>
          <w:b/>
          <w:lang w:val="hr-HR"/>
        </w:rPr>
        <w:t>Međunarodne i EU aktivnosti</w:t>
      </w:r>
    </w:p>
    <w:p w:rsidR="00C8095B" w:rsidRPr="003974FD" w:rsidRDefault="00B659CA" w:rsidP="004D4FA6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b/>
          <w:lang w:val="hr-HR"/>
        </w:rPr>
        <w:t xml:space="preserve"> </w:t>
      </w:r>
      <w:r w:rsidR="004D4FA6" w:rsidRPr="004D4FA6">
        <w:rPr>
          <w:lang w:val="hr-HR"/>
        </w:rPr>
        <w:t>Sudjelovanje u radu</w:t>
      </w:r>
      <w:r w:rsidR="004D4FA6">
        <w:rPr>
          <w:b/>
          <w:lang w:val="hr-HR"/>
        </w:rPr>
        <w:t xml:space="preserve"> </w:t>
      </w:r>
      <w:r w:rsidR="004D4FA6" w:rsidRPr="004D4FA6">
        <w:rPr>
          <w:lang w:val="hr-HR"/>
        </w:rPr>
        <w:t>Upravn</w:t>
      </w:r>
      <w:r w:rsidR="004D4FA6">
        <w:rPr>
          <w:lang w:val="hr-HR"/>
        </w:rPr>
        <w:t xml:space="preserve">og </w:t>
      </w:r>
      <w:r w:rsidR="004D4FA6" w:rsidRPr="004D4FA6">
        <w:rPr>
          <w:lang w:val="hr-HR"/>
        </w:rPr>
        <w:t xml:space="preserve"> odbor</w:t>
      </w:r>
      <w:r w:rsidR="004D4FA6">
        <w:rPr>
          <w:lang w:val="hr-HR"/>
        </w:rPr>
        <w:t xml:space="preserve">a i radnih tijela </w:t>
      </w:r>
      <w:r w:rsidR="004D4FA6" w:rsidRPr="004D4FA6">
        <w:rPr>
          <w:lang w:val="hr-HR"/>
        </w:rPr>
        <w:t xml:space="preserve"> ECSA</w:t>
      </w:r>
      <w:r w:rsidR="004D4FA6">
        <w:rPr>
          <w:b/>
          <w:lang w:val="hr-HR"/>
        </w:rPr>
        <w:t xml:space="preserve"> </w:t>
      </w:r>
    </w:p>
    <w:p w:rsidR="003974FD" w:rsidRPr="003974FD" w:rsidRDefault="003974FD" w:rsidP="003974FD">
      <w:pPr>
        <w:pStyle w:val="ListParagraph"/>
        <w:ind w:left="1440"/>
        <w:rPr>
          <w:lang w:val="hr-HR"/>
        </w:rPr>
      </w:pPr>
      <w:r w:rsidRPr="003974FD">
        <w:rPr>
          <w:lang w:val="hr-HR"/>
        </w:rPr>
        <w:t>Sjednice UO</w:t>
      </w:r>
      <w:r>
        <w:rPr>
          <w:b/>
          <w:lang w:val="hr-HR"/>
        </w:rPr>
        <w:t xml:space="preserve">: </w:t>
      </w:r>
      <w:r w:rsidRPr="003974FD">
        <w:rPr>
          <w:lang w:val="hr-HR"/>
        </w:rPr>
        <w:t>3.03.2015., 23.07.2015., 1.10.2015., 8.12.2015.</w:t>
      </w:r>
    </w:p>
    <w:p w:rsidR="004D4FA6" w:rsidRDefault="004D4FA6" w:rsidP="004D4FA6">
      <w:pPr>
        <w:pStyle w:val="ListParagraph"/>
        <w:numPr>
          <w:ilvl w:val="1"/>
          <w:numId w:val="3"/>
        </w:numPr>
        <w:rPr>
          <w:lang w:val="hr-HR"/>
        </w:rPr>
      </w:pPr>
      <w:r w:rsidRPr="004D4FA6">
        <w:rPr>
          <w:lang w:val="hr-HR"/>
        </w:rPr>
        <w:t xml:space="preserve">Sudjelovanje u </w:t>
      </w:r>
      <w:r>
        <w:rPr>
          <w:lang w:val="hr-HR"/>
        </w:rPr>
        <w:t>Euro</w:t>
      </w:r>
      <w:r w:rsidR="00915817">
        <w:rPr>
          <w:lang w:val="hr-HR"/>
        </w:rPr>
        <w:t>p</w:t>
      </w:r>
      <w:r>
        <w:rPr>
          <w:lang w:val="hr-HR"/>
        </w:rPr>
        <w:t>skom tjednu brodarstva (</w:t>
      </w:r>
      <w:r w:rsidRPr="004D4FA6">
        <w:rPr>
          <w:lang w:val="hr-HR"/>
        </w:rPr>
        <w:t>European Shipping Week</w:t>
      </w:r>
      <w:r w:rsidR="003974FD">
        <w:rPr>
          <w:lang w:val="hr-HR"/>
        </w:rPr>
        <w:t>- 2.-6.03.2015.</w:t>
      </w:r>
      <w:r>
        <w:rPr>
          <w:lang w:val="hr-HR"/>
        </w:rPr>
        <w:t>)</w:t>
      </w:r>
    </w:p>
    <w:p w:rsidR="00915817" w:rsidRPr="004D4FA6" w:rsidRDefault="00915817" w:rsidP="004D4FA6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Sudjelovanje u europskom pomorskom danu (Pireus, Grčka, 28.-29.05.2015.)</w:t>
      </w:r>
    </w:p>
    <w:p w:rsidR="0046200A" w:rsidRDefault="0046200A" w:rsidP="00B659CA">
      <w:pPr>
        <w:pStyle w:val="ListParagraph"/>
        <w:numPr>
          <w:ilvl w:val="1"/>
          <w:numId w:val="3"/>
        </w:numPr>
        <w:rPr>
          <w:lang w:val="hr-HR"/>
        </w:rPr>
      </w:pPr>
      <w:r w:rsidRPr="0046200A">
        <w:rPr>
          <w:lang w:val="hr-HR"/>
        </w:rPr>
        <w:t>Sudjelovanje u radu temeljnih odbora IMO (MSC, MEPC, LEG)</w:t>
      </w:r>
    </w:p>
    <w:p w:rsidR="00305AD9" w:rsidRDefault="00305AD9" w:rsidP="00305AD9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LEG 102 -13.-17.04.2015.</w:t>
      </w:r>
    </w:p>
    <w:p w:rsidR="00305AD9" w:rsidRDefault="00305AD9" w:rsidP="00305AD9">
      <w:pPr>
        <w:pStyle w:val="ListParagraph"/>
        <w:numPr>
          <w:ilvl w:val="0"/>
          <w:numId w:val="6"/>
        </w:numPr>
        <w:rPr>
          <w:lang w:val="hr-HR"/>
        </w:rPr>
      </w:pPr>
      <w:r w:rsidRPr="004D4FA6">
        <w:rPr>
          <w:lang w:val="hr-HR"/>
        </w:rPr>
        <w:t xml:space="preserve">MEPC </w:t>
      </w:r>
      <w:r>
        <w:rPr>
          <w:lang w:val="hr-HR"/>
        </w:rPr>
        <w:t>68 – 11.-15.05.2015.</w:t>
      </w:r>
    </w:p>
    <w:p w:rsidR="00915817" w:rsidRDefault="004553CD" w:rsidP="00585001">
      <w:pPr>
        <w:pStyle w:val="ListParagraph"/>
        <w:numPr>
          <w:ilvl w:val="0"/>
          <w:numId w:val="6"/>
        </w:numPr>
        <w:rPr>
          <w:lang w:val="hr-HR"/>
        </w:rPr>
      </w:pPr>
      <w:r w:rsidRPr="00915817">
        <w:rPr>
          <w:lang w:val="hr-HR"/>
        </w:rPr>
        <w:t>MSC 9</w:t>
      </w:r>
      <w:r w:rsidR="00915817" w:rsidRPr="00915817">
        <w:rPr>
          <w:lang w:val="hr-HR"/>
        </w:rPr>
        <w:t>5 – 1.-12. 6</w:t>
      </w:r>
      <w:r w:rsidRPr="00915817">
        <w:rPr>
          <w:lang w:val="hr-HR"/>
        </w:rPr>
        <w:t>.</w:t>
      </w:r>
      <w:r w:rsidR="00915817" w:rsidRPr="00915817">
        <w:rPr>
          <w:lang w:val="hr-HR"/>
        </w:rPr>
        <w:t xml:space="preserve">2015. </w:t>
      </w:r>
    </w:p>
    <w:p w:rsidR="004D4FA6" w:rsidRDefault="004D4FA6" w:rsidP="004553CD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SKUPŠTINA IMO</w:t>
      </w:r>
      <w:r w:rsidR="00305AD9">
        <w:rPr>
          <w:lang w:val="hr-HR"/>
        </w:rPr>
        <w:t>-23.11.-4.12.2015.</w:t>
      </w:r>
    </w:p>
    <w:p w:rsidR="004553CD" w:rsidRDefault="004553CD" w:rsidP="004553CD">
      <w:pPr>
        <w:pStyle w:val="ListParagraph"/>
        <w:ind w:left="1440"/>
        <w:rPr>
          <w:lang w:val="hr-HR"/>
        </w:rPr>
      </w:pPr>
      <w:r>
        <w:rPr>
          <w:lang w:val="hr-HR"/>
        </w:rPr>
        <w:t>Prije svake sjednice- izrada stajališta</w:t>
      </w:r>
    </w:p>
    <w:p w:rsidR="00305AD9" w:rsidRDefault="004553CD" w:rsidP="00305AD9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Nositelj: </w:t>
      </w:r>
    </w:p>
    <w:p w:rsidR="00305AD9" w:rsidRDefault="00305AD9" w:rsidP="00305AD9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a) za LEG- Pravna komisija </w:t>
      </w:r>
      <w:r w:rsidR="004D4FA6">
        <w:rPr>
          <w:lang w:val="hr-HR"/>
        </w:rPr>
        <w:t xml:space="preserve">i ravnateljstvo </w:t>
      </w:r>
    </w:p>
    <w:p w:rsidR="00305AD9" w:rsidRDefault="00305AD9" w:rsidP="00305AD9">
      <w:pPr>
        <w:pStyle w:val="ListParagraph"/>
        <w:ind w:left="1440"/>
        <w:rPr>
          <w:lang w:val="hr-HR"/>
        </w:rPr>
      </w:pPr>
      <w:r>
        <w:rPr>
          <w:lang w:val="hr-HR"/>
        </w:rPr>
        <w:t>b) za MEPC I MSC- Tehnička komisija i ravnateljstvo u suradnji sa HRB</w:t>
      </w:r>
    </w:p>
    <w:p w:rsidR="0046200A" w:rsidRPr="00305AD9" w:rsidRDefault="00305AD9" w:rsidP="00305AD9">
      <w:pPr>
        <w:ind w:firstLine="708"/>
        <w:rPr>
          <w:lang w:val="hr-HR"/>
        </w:rPr>
      </w:pPr>
      <w:r w:rsidRPr="00305AD9">
        <w:rPr>
          <w:lang w:val="hr-HR"/>
        </w:rPr>
        <w:lastRenderedPageBreak/>
        <w:t xml:space="preserve">3.5. </w:t>
      </w:r>
      <w:r w:rsidR="0046200A" w:rsidRPr="00305AD9">
        <w:rPr>
          <w:lang w:val="hr-HR"/>
        </w:rPr>
        <w:t>Sudjelovanje u pripremi stajališta HR delegacija u tijelima EU (Shipping Working Party, COSS, COREPER i dr.) zastupajući interese brodara</w:t>
      </w:r>
    </w:p>
    <w:p w:rsidR="004553CD" w:rsidRDefault="004553CD" w:rsidP="004553CD">
      <w:pPr>
        <w:pStyle w:val="ListParagraph"/>
        <w:ind w:left="1440"/>
        <w:rPr>
          <w:lang w:val="hr-HR"/>
        </w:rPr>
      </w:pPr>
      <w:r>
        <w:rPr>
          <w:lang w:val="hr-HR"/>
        </w:rPr>
        <w:t>Rok: kontinuirano</w:t>
      </w:r>
    </w:p>
    <w:p w:rsidR="004553CD" w:rsidRDefault="004553CD" w:rsidP="004553CD">
      <w:pPr>
        <w:pStyle w:val="ListParagraph"/>
        <w:ind w:left="1440"/>
        <w:rPr>
          <w:lang w:val="hr-HR"/>
        </w:rPr>
      </w:pPr>
      <w:r>
        <w:rPr>
          <w:lang w:val="hr-HR"/>
        </w:rPr>
        <w:t>Nositelj: prema temi</w:t>
      </w:r>
    </w:p>
    <w:p w:rsidR="004553CD" w:rsidRDefault="004553CD" w:rsidP="004553CD">
      <w:pPr>
        <w:pStyle w:val="ListParagraph"/>
        <w:ind w:left="1440"/>
        <w:rPr>
          <w:lang w:val="hr-HR"/>
        </w:rPr>
      </w:pPr>
    </w:p>
    <w:p w:rsidR="00B7487D" w:rsidRDefault="00B7487D" w:rsidP="00B7487D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B7487D">
        <w:rPr>
          <w:b/>
          <w:lang w:val="hr-HR"/>
        </w:rPr>
        <w:t>Konferencije</w:t>
      </w:r>
      <w:r>
        <w:rPr>
          <w:b/>
          <w:lang w:val="hr-HR"/>
        </w:rPr>
        <w:t xml:space="preserve"> i događanja</w:t>
      </w:r>
    </w:p>
    <w:p w:rsidR="00F25630" w:rsidRDefault="00B7487D" w:rsidP="00DA6B1E">
      <w:pPr>
        <w:pStyle w:val="ListParagraph"/>
        <w:numPr>
          <w:ilvl w:val="1"/>
          <w:numId w:val="3"/>
        </w:numPr>
        <w:rPr>
          <w:lang w:val="hr-HR"/>
        </w:rPr>
      </w:pPr>
      <w:r w:rsidRPr="00F25630">
        <w:rPr>
          <w:lang w:val="hr-HR"/>
        </w:rPr>
        <w:t>U suradnji sa IMO i EBRD-om  organizirati međunarodnu  R&amp; D Konferenciju</w:t>
      </w:r>
      <w:r w:rsidR="004D4FA6" w:rsidRPr="00F25630">
        <w:rPr>
          <w:lang w:val="hr-HR"/>
        </w:rPr>
        <w:t>/Workshop: U susret primjeni Međunarodne konvencije o balastnim vodama i talozima, 20</w:t>
      </w:r>
      <w:r w:rsidR="00F25630">
        <w:rPr>
          <w:lang w:val="hr-HR"/>
        </w:rPr>
        <w:t>04.</w:t>
      </w:r>
      <w:r w:rsidRPr="00F25630">
        <w:rPr>
          <w:lang w:val="hr-HR"/>
        </w:rPr>
        <w:t xml:space="preserve"> </w:t>
      </w:r>
    </w:p>
    <w:p w:rsidR="004553CD" w:rsidRDefault="004553CD" w:rsidP="00F25630">
      <w:pPr>
        <w:pStyle w:val="ListParagraph"/>
        <w:ind w:left="1440"/>
        <w:rPr>
          <w:lang w:val="hr-HR"/>
        </w:rPr>
      </w:pPr>
      <w:r w:rsidRPr="00F25630">
        <w:rPr>
          <w:lang w:val="hr-HR"/>
        </w:rPr>
        <w:t xml:space="preserve">Rok: </w:t>
      </w:r>
      <w:r w:rsidR="00F25630">
        <w:rPr>
          <w:lang w:val="hr-HR"/>
        </w:rPr>
        <w:t xml:space="preserve">lipanj </w:t>
      </w:r>
      <w:r w:rsidRPr="00F25630">
        <w:rPr>
          <w:lang w:val="hr-HR"/>
        </w:rPr>
        <w:t>201</w:t>
      </w:r>
      <w:r w:rsidR="00F25630">
        <w:rPr>
          <w:lang w:val="hr-HR"/>
        </w:rPr>
        <w:t>5</w:t>
      </w:r>
      <w:r w:rsidRPr="00F25630">
        <w:rPr>
          <w:lang w:val="hr-HR"/>
        </w:rPr>
        <w:t>.</w:t>
      </w:r>
    </w:p>
    <w:p w:rsidR="00F25630" w:rsidRDefault="00F25630" w:rsidP="00F25630">
      <w:pPr>
        <w:pStyle w:val="ListParagraph"/>
        <w:ind w:left="1440"/>
        <w:rPr>
          <w:lang w:val="hr-HR"/>
        </w:rPr>
      </w:pPr>
      <w:r>
        <w:rPr>
          <w:lang w:val="hr-HR"/>
        </w:rPr>
        <w:t>Nositelj: Tehnička komisija i ravnateljstvo</w:t>
      </w:r>
    </w:p>
    <w:p w:rsidR="00072C32" w:rsidRDefault="00072C32" w:rsidP="00072C32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Međunarodni okrugli stol o aktualnom trenutku u financiranju brodarstva u svijetu i kod nas</w:t>
      </w:r>
    </w:p>
    <w:p w:rsidR="00072C32" w:rsidRDefault="00072C32" w:rsidP="00072C32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Rok: pripremne aktivnosti: </w:t>
      </w:r>
    </w:p>
    <w:p w:rsidR="00072C32" w:rsidRDefault="00072C32" w:rsidP="00072C32">
      <w:pPr>
        <w:pStyle w:val="ListParagraph"/>
        <w:numPr>
          <w:ilvl w:val="0"/>
          <w:numId w:val="11"/>
        </w:numPr>
        <w:rPr>
          <w:lang w:val="hr-HR"/>
        </w:rPr>
      </w:pPr>
      <w:r>
        <w:rPr>
          <w:lang w:val="hr-HR"/>
        </w:rPr>
        <w:t>dio: 2. polovina veljače-ožujka 2015.; 2. dio: svibanj- srpanj 2015.</w:t>
      </w:r>
    </w:p>
    <w:p w:rsidR="00072C32" w:rsidRDefault="00072C32" w:rsidP="00072C32">
      <w:pPr>
        <w:pStyle w:val="ListParagraph"/>
        <w:ind w:left="1440"/>
        <w:rPr>
          <w:lang w:val="hr-HR"/>
        </w:rPr>
      </w:pPr>
      <w:r>
        <w:rPr>
          <w:lang w:val="hr-HR"/>
        </w:rPr>
        <w:t>Održavanje okruglog stola: rujan 2015.</w:t>
      </w:r>
      <w:r>
        <w:rPr>
          <w:lang w:val="hr-HR"/>
        </w:rPr>
        <w:tab/>
      </w:r>
    </w:p>
    <w:p w:rsidR="00072C32" w:rsidRDefault="00072C32" w:rsidP="00072C32">
      <w:pPr>
        <w:pStyle w:val="ListParagraph"/>
        <w:ind w:left="1440"/>
        <w:rPr>
          <w:lang w:val="hr-HR"/>
        </w:rPr>
      </w:pPr>
      <w:r>
        <w:rPr>
          <w:lang w:val="hr-HR"/>
        </w:rPr>
        <w:t>Nositelj: Skupština, Financijska komisija i ravnateljstvo</w:t>
      </w:r>
    </w:p>
    <w:p w:rsidR="00072C32" w:rsidRDefault="00072C32" w:rsidP="00072C32">
      <w:pPr>
        <w:pStyle w:val="ListParagraph"/>
        <w:ind w:left="1440"/>
        <w:rPr>
          <w:lang w:val="hr-HR"/>
        </w:rPr>
      </w:pPr>
      <w:r>
        <w:rPr>
          <w:lang w:val="hr-HR"/>
        </w:rPr>
        <w:tab/>
      </w:r>
    </w:p>
    <w:p w:rsidR="00F25630" w:rsidRDefault="00F25630" w:rsidP="006C6E90">
      <w:pPr>
        <w:pStyle w:val="ListParagraph"/>
        <w:numPr>
          <w:ilvl w:val="1"/>
          <w:numId w:val="3"/>
        </w:numPr>
        <w:ind w:left="1080"/>
        <w:rPr>
          <w:lang w:val="hr-HR"/>
        </w:rPr>
      </w:pPr>
      <w:r w:rsidRPr="00F25630">
        <w:rPr>
          <w:lang w:val="hr-HR"/>
        </w:rPr>
        <w:t xml:space="preserve">INTRANSLAW- </w:t>
      </w:r>
      <w:r w:rsidR="001F19CC" w:rsidRPr="00F25630">
        <w:rPr>
          <w:lang w:val="hr-HR"/>
        </w:rPr>
        <w:t>Međunarodna kon</w:t>
      </w:r>
      <w:r w:rsidRPr="00F25630">
        <w:rPr>
          <w:lang w:val="hr-HR"/>
        </w:rPr>
        <w:t>ferencija o prometnom pravu EU</w:t>
      </w:r>
    </w:p>
    <w:p w:rsidR="001F19CC" w:rsidRPr="00F25630" w:rsidRDefault="00F25630" w:rsidP="00F25630">
      <w:pPr>
        <w:pStyle w:val="ListParagraph"/>
        <w:ind w:left="1080"/>
        <w:rPr>
          <w:lang w:val="hr-HR"/>
        </w:rPr>
      </w:pPr>
      <w:r w:rsidRPr="00F25630">
        <w:rPr>
          <w:lang w:val="hr-HR"/>
        </w:rPr>
        <w:t xml:space="preserve">Sudjelovanje u pripremnim aktivnostima i Konferenciji </w:t>
      </w:r>
    </w:p>
    <w:p w:rsidR="00F25630" w:rsidRDefault="00F25630" w:rsidP="001F19CC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Nositelj: Pravna komisija i ravnateljstvo </w:t>
      </w:r>
    </w:p>
    <w:p w:rsidR="001F19CC" w:rsidRDefault="001F19CC" w:rsidP="001F19CC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Rok: </w:t>
      </w:r>
      <w:r w:rsidR="00F25630">
        <w:rPr>
          <w:lang w:val="hr-HR"/>
        </w:rPr>
        <w:t xml:space="preserve">kontinuirano do studenog 2015. </w:t>
      </w:r>
    </w:p>
    <w:p w:rsidR="00F25630" w:rsidRDefault="00F25630" w:rsidP="00F25630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Upoznavanje EU parlamentaraca iz Hrvatske sa brodarstvom, njenim potencijalima i izazovima</w:t>
      </w:r>
    </w:p>
    <w:p w:rsidR="00F25630" w:rsidRDefault="00F25630" w:rsidP="00F25630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Rok: </w:t>
      </w:r>
      <w:r w:rsidR="00072C32">
        <w:rPr>
          <w:lang w:val="hr-HR"/>
        </w:rPr>
        <w:t>ožujak/</w:t>
      </w:r>
      <w:r>
        <w:rPr>
          <w:lang w:val="hr-HR"/>
        </w:rPr>
        <w:t>travanj</w:t>
      </w:r>
      <w:r w:rsidR="00072C32">
        <w:rPr>
          <w:lang w:val="hr-HR"/>
        </w:rPr>
        <w:t xml:space="preserve"> i/ili listopad</w:t>
      </w:r>
      <w:r>
        <w:rPr>
          <w:lang w:val="hr-HR"/>
        </w:rPr>
        <w:t xml:space="preserve"> 2015. g.</w:t>
      </w:r>
    </w:p>
    <w:p w:rsidR="00F25630" w:rsidRDefault="00F25630" w:rsidP="00F25630">
      <w:pPr>
        <w:pStyle w:val="ListParagraph"/>
        <w:ind w:left="1440"/>
        <w:rPr>
          <w:lang w:val="hr-HR"/>
        </w:rPr>
      </w:pPr>
    </w:p>
    <w:p w:rsidR="001F19CC" w:rsidRDefault="001F19CC" w:rsidP="001F19CC">
      <w:pPr>
        <w:pStyle w:val="ListParagraph"/>
        <w:ind w:left="1440"/>
        <w:rPr>
          <w:lang w:val="hr-HR"/>
        </w:rPr>
      </w:pPr>
    </w:p>
    <w:p w:rsidR="00B7487D" w:rsidRDefault="00B7487D" w:rsidP="00B7487D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B7487D">
        <w:rPr>
          <w:b/>
          <w:lang w:val="hr-HR"/>
        </w:rPr>
        <w:t>Vidljivost</w:t>
      </w:r>
      <w:r>
        <w:rPr>
          <w:b/>
          <w:lang w:val="hr-HR"/>
        </w:rPr>
        <w:t>/prepoznatljivost</w:t>
      </w:r>
    </w:p>
    <w:p w:rsidR="00F25630" w:rsidRDefault="00F25630" w:rsidP="00B7487D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Osuvremenjivanje vizualnog identiteta Udruge</w:t>
      </w:r>
    </w:p>
    <w:p w:rsidR="00F25630" w:rsidRDefault="00F25630" w:rsidP="00B7487D">
      <w:pPr>
        <w:pStyle w:val="ListParagraph"/>
        <w:numPr>
          <w:ilvl w:val="1"/>
          <w:numId w:val="3"/>
        </w:numPr>
        <w:rPr>
          <w:lang w:val="hr-HR"/>
        </w:rPr>
      </w:pPr>
      <w:r>
        <w:rPr>
          <w:lang w:val="hr-HR"/>
        </w:rPr>
        <w:t>Izrada brošure o stanju flote, kompanijama i aktivnostima Udruge</w:t>
      </w:r>
    </w:p>
    <w:p w:rsidR="00F25630" w:rsidRDefault="00F25630" w:rsidP="00F25630">
      <w:pPr>
        <w:pStyle w:val="ListParagraph"/>
        <w:ind w:left="1440"/>
        <w:rPr>
          <w:lang w:val="hr-HR"/>
        </w:rPr>
      </w:pPr>
      <w:r>
        <w:rPr>
          <w:lang w:val="hr-HR"/>
        </w:rPr>
        <w:t>Rok: veljača 2015.</w:t>
      </w:r>
    </w:p>
    <w:p w:rsidR="00F25630" w:rsidRDefault="00F25630" w:rsidP="00F25630">
      <w:pPr>
        <w:pStyle w:val="ListParagraph"/>
        <w:ind w:left="1440"/>
        <w:rPr>
          <w:lang w:val="hr-HR"/>
        </w:rPr>
      </w:pPr>
      <w:r>
        <w:rPr>
          <w:lang w:val="hr-HR"/>
        </w:rPr>
        <w:t>Nositelj: ravnateljstvo u suradnji sa Skupštinom</w:t>
      </w:r>
    </w:p>
    <w:p w:rsidR="00B7487D" w:rsidRDefault="00B7487D" w:rsidP="00B7487D">
      <w:pPr>
        <w:pStyle w:val="ListParagraph"/>
        <w:numPr>
          <w:ilvl w:val="1"/>
          <w:numId w:val="3"/>
        </w:numPr>
        <w:rPr>
          <w:lang w:val="hr-HR"/>
        </w:rPr>
      </w:pPr>
      <w:r w:rsidRPr="00B7487D">
        <w:rPr>
          <w:lang w:val="hr-HR"/>
        </w:rPr>
        <w:t xml:space="preserve">Izdavanje </w:t>
      </w:r>
      <w:r w:rsidR="00DA4307">
        <w:rPr>
          <w:lang w:val="hr-HR"/>
        </w:rPr>
        <w:t xml:space="preserve">Priopćenja </w:t>
      </w:r>
      <w:r w:rsidRPr="00B7487D">
        <w:rPr>
          <w:lang w:val="hr-HR"/>
        </w:rPr>
        <w:t>nakon sjednica Skupštine MN</w:t>
      </w:r>
      <w:r w:rsidR="00F25630">
        <w:rPr>
          <w:lang w:val="hr-HR"/>
        </w:rPr>
        <w:t xml:space="preserve"> uključujući korištenje suvremenih tehnologija i medija </w:t>
      </w:r>
      <w:r w:rsidR="001E2015">
        <w:rPr>
          <w:lang w:val="hr-HR"/>
        </w:rPr>
        <w:t>(facebook, twiter)</w:t>
      </w:r>
    </w:p>
    <w:p w:rsidR="004553CD" w:rsidRPr="00B7487D" w:rsidRDefault="004553CD" w:rsidP="004553CD">
      <w:pPr>
        <w:pStyle w:val="ListParagraph"/>
        <w:ind w:left="1440"/>
        <w:rPr>
          <w:lang w:val="hr-HR"/>
        </w:rPr>
      </w:pPr>
      <w:r>
        <w:rPr>
          <w:lang w:val="hr-HR"/>
        </w:rPr>
        <w:t>Rok: kontinuirano</w:t>
      </w:r>
    </w:p>
    <w:p w:rsidR="001C5D73" w:rsidRDefault="00B7487D" w:rsidP="001C5D73">
      <w:pPr>
        <w:pStyle w:val="ListParagraph"/>
        <w:numPr>
          <w:ilvl w:val="1"/>
          <w:numId w:val="3"/>
        </w:numPr>
        <w:rPr>
          <w:lang w:val="hr-HR"/>
        </w:rPr>
      </w:pPr>
      <w:r w:rsidRPr="00B7487D">
        <w:rPr>
          <w:lang w:val="hr-HR"/>
        </w:rPr>
        <w:t>Povremeno organiziranje tiskovnih konferencija radi predstavljanja značajnih aktivnosti MN</w:t>
      </w:r>
      <w:r w:rsidR="001C5D73">
        <w:rPr>
          <w:lang w:val="hr-HR"/>
        </w:rPr>
        <w:t xml:space="preserve"> </w:t>
      </w:r>
    </w:p>
    <w:p w:rsidR="00F25630" w:rsidRDefault="00F25630" w:rsidP="00F25630">
      <w:pPr>
        <w:pStyle w:val="ListParagraph"/>
        <w:ind w:left="1440"/>
        <w:rPr>
          <w:lang w:val="hr-HR"/>
        </w:rPr>
      </w:pPr>
    </w:p>
    <w:p w:rsidR="001F19CC" w:rsidRDefault="001F19CC" w:rsidP="001F19CC">
      <w:pPr>
        <w:pStyle w:val="ListParagraph"/>
        <w:ind w:left="1440"/>
        <w:rPr>
          <w:lang w:val="hr-HR"/>
        </w:rPr>
      </w:pPr>
    </w:p>
    <w:p w:rsidR="001C5D73" w:rsidRPr="001C5D73" w:rsidRDefault="001C5D73" w:rsidP="001C5D73">
      <w:pPr>
        <w:pStyle w:val="ListParagraph"/>
        <w:numPr>
          <w:ilvl w:val="0"/>
          <w:numId w:val="3"/>
        </w:numPr>
        <w:rPr>
          <w:b/>
          <w:lang w:val="hr-HR"/>
        </w:rPr>
      </w:pPr>
      <w:r w:rsidRPr="001C5D73">
        <w:rPr>
          <w:b/>
          <w:lang w:val="hr-HR"/>
        </w:rPr>
        <w:t>Redovne aktivnosti</w:t>
      </w:r>
    </w:p>
    <w:p w:rsidR="00F25630" w:rsidRDefault="00F25630" w:rsidP="001C5D73">
      <w:pPr>
        <w:pStyle w:val="ListParagraph"/>
        <w:numPr>
          <w:ilvl w:val="1"/>
          <w:numId w:val="3"/>
        </w:numPr>
        <w:rPr>
          <w:lang w:val="hr-HR"/>
        </w:rPr>
      </w:pPr>
      <w:r w:rsidRPr="0094645A">
        <w:rPr>
          <w:b/>
          <w:lang w:val="hr-HR"/>
        </w:rPr>
        <w:t>Održavanje sjednica</w:t>
      </w:r>
      <w:r>
        <w:rPr>
          <w:lang w:val="hr-HR"/>
        </w:rPr>
        <w:t xml:space="preserve"> </w:t>
      </w:r>
      <w:r w:rsidRPr="00EA034F">
        <w:rPr>
          <w:b/>
          <w:lang w:val="hr-HR"/>
        </w:rPr>
        <w:t>Skupština MN</w:t>
      </w:r>
      <w:r>
        <w:rPr>
          <w:lang w:val="hr-HR"/>
        </w:rPr>
        <w:t>:</w:t>
      </w:r>
    </w:p>
    <w:p w:rsidR="00F25630" w:rsidRDefault="00F25630" w:rsidP="00F25630">
      <w:pPr>
        <w:pStyle w:val="ListParagraph"/>
        <w:ind w:left="1440"/>
        <w:rPr>
          <w:lang w:val="hr-HR"/>
        </w:rPr>
      </w:pPr>
    </w:p>
    <w:p w:rsidR="00703BE5" w:rsidRDefault="00F25630" w:rsidP="00703BE5">
      <w:pPr>
        <w:pStyle w:val="ListParagraph"/>
        <w:ind w:left="1440"/>
        <w:rPr>
          <w:lang w:val="hr-HR"/>
        </w:rPr>
      </w:pPr>
      <w:r>
        <w:rPr>
          <w:lang w:val="hr-HR"/>
        </w:rPr>
        <w:t>Sjednice sku</w:t>
      </w:r>
      <w:r w:rsidR="00703BE5">
        <w:rPr>
          <w:lang w:val="hr-HR"/>
        </w:rPr>
        <w:t>pštine u 2015. g.:</w:t>
      </w:r>
    </w:p>
    <w:p w:rsidR="00703BE5" w:rsidRDefault="005A295E" w:rsidP="00703BE5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25</w:t>
      </w:r>
      <w:bookmarkStart w:id="0" w:name="_GoBack"/>
      <w:bookmarkEnd w:id="0"/>
      <w:r w:rsidR="00703BE5">
        <w:rPr>
          <w:lang w:val="hr-HR"/>
        </w:rPr>
        <w:t>.02.2015. (srijeda)- Zagreb</w:t>
      </w:r>
    </w:p>
    <w:p w:rsidR="00703BE5" w:rsidRDefault="00703BE5" w:rsidP="00836142">
      <w:pPr>
        <w:pStyle w:val="ListParagraph"/>
        <w:numPr>
          <w:ilvl w:val="0"/>
          <w:numId w:val="7"/>
        </w:numPr>
        <w:rPr>
          <w:lang w:val="hr-HR"/>
        </w:rPr>
      </w:pPr>
      <w:r w:rsidRPr="00703BE5">
        <w:rPr>
          <w:lang w:val="hr-HR"/>
        </w:rPr>
        <w:lastRenderedPageBreak/>
        <w:t xml:space="preserve">10.4.2015. (petak)- </w:t>
      </w:r>
      <w:r>
        <w:rPr>
          <w:lang w:val="hr-HR"/>
        </w:rPr>
        <w:t>Zadar</w:t>
      </w:r>
    </w:p>
    <w:p w:rsidR="00703BE5" w:rsidRDefault="007D066B" w:rsidP="00836142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17.06.2015.(srijeda)- Pula</w:t>
      </w:r>
    </w:p>
    <w:p w:rsidR="007D066B" w:rsidRDefault="007D066B" w:rsidP="00836142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8.09.2015. (utorak)- Split</w:t>
      </w:r>
    </w:p>
    <w:p w:rsidR="007D066B" w:rsidRDefault="007D066B" w:rsidP="00836142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3.12.2015. (četvrtak)- Zagreb</w:t>
      </w:r>
    </w:p>
    <w:p w:rsidR="0094645A" w:rsidRDefault="0094645A" w:rsidP="0094645A">
      <w:pPr>
        <w:pStyle w:val="ListParagraph"/>
        <w:ind w:left="1800"/>
        <w:rPr>
          <w:lang w:val="hr-HR"/>
        </w:rPr>
      </w:pPr>
    </w:p>
    <w:p w:rsidR="00C4419B" w:rsidRDefault="00C4419B" w:rsidP="001C5D73">
      <w:pPr>
        <w:pStyle w:val="ListParagraph"/>
        <w:numPr>
          <w:ilvl w:val="1"/>
          <w:numId w:val="3"/>
        </w:numPr>
        <w:rPr>
          <w:b/>
          <w:lang w:val="hr-HR"/>
        </w:rPr>
      </w:pPr>
      <w:r w:rsidRPr="0094645A">
        <w:rPr>
          <w:b/>
          <w:lang w:val="hr-HR"/>
        </w:rPr>
        <w:t>Sjednice radnih tijela</w:t>
      </w:r>
    </w:p>
    <w:p w:rsidR="0094645A" w:rsidRDefault="0094645A" w:rsidP="0094645A">
      <w:pPr>
        <w:pStyle w:val="ListParagraph"/>
        <w:rPr>
          <w:b/>
          <w:lang w:val="hr-HR"/>
        </w:rPr>
      </w:pPr>
    </w:p>
    <w:p w:rsidR="0094645A" w:rsidRDefault="0094645A" w:rsidP="0094645A">
      <w:pPr>
        <w:pStyle w:val="ListParagraph"/>
        <w:rPr>
          <w:b/>
          <w:lang w:val="hr-HR"/>
        </w:rPr>
      </w:pPr>
    </w:p>
    <w:p w:rsidR="00C4419B" w:rsidRPr="00EA034F" w:rsidRDefault="00C4419B" w:rsidP="00C4419B">
      <w:pPr>
        <w:pStyle w:val="ListParagraph"/>
        <w:numPr>
          <w:ilvl w:val="2"/>
          <w:numId w:val="3"/>
        </w:numPr>
        <w:rPr>
          <w:b/>
          <w:lang w:val="hr-HR"/>
        </w:rPr>
      </w:pPr>
      <w:r w:rsidRPr="00EA034F">
        <w:rPr>
          <w:b/>
          <w:lang w:val="hr-HR"/>
        </w:rPr>
        <w:t>Tehnička komisija</w:t>
      </w:r>
    </w:p>
    <w:p w:rsidR="003974FD" w:rsidRDefault="00305AD9" w:rsidP="003974FD">
      <w:pPr>
        <w:pStyle w:val="ListParagraph"/>
        <w:ind w:left="1440"/>
        <w:rPr>
          <w:lang w:val="hr-HR"/>
        </w:rPr>
      </w:pPr>
      <w:r>
        <w:rPr>
          <w:lang w:val="hr-HR"/>
        </w:rPr>
        <w:t xml:space="preserve">Teme: </w:t>
      </w:r>
    </w:p>
    <w:p w:rsidR="003974FD" w:rsidRDefault="00305AD9" w:rsidP="003974FD">
      <w:pPr>
        <w:pStyle w:val="ListParagraph"/>
        <w:numPr>
          <w:ilvl w:val="0"/>
          <w:numId w:val="6"/>
        </w:numPr>
        <w:rPr>
          <w:lang w:val="hr-HR"/>
        </w:rPr>
      </w:pPr>
      <w:r w:rsidRPr="003974FD">
        <w:rPr>
          <w:lang w:val="hr-HR"/>
        </w:rPr>
        <w:t xml:space="preserve">BWM Konvencija, </w:t>
      </w:r>
    </w:p>
    <w:p w:rsidR="003974FD" w:rsidRDefault="00305AD9" w:rsidP="003974FD">
      <w:pPr>
        <w:pStyle w:val="ListParagraph"/>
        <w:numPr>
          <w:ilvl w:val="0"/>
          <w:numId w:val="6"/>
        </w:numPr>
        <w:rPr>
          <w:lang w:val="hr-HR"/>
        </w:rPr>
      </w:pPr>
      <w:r w:rsidRPr="003974FD">
        <w:rPr>
          <w:lang w:val="hr-HR"/>
        </w:rPr>
        <w:t xml:space="preserve">Sigurnost putničkih brodova, </w:t>
      </w:r>
    </w:p>
    <w:p w:rsidR="003974FD" w:rsidRDefault="003974FD" w:rsidP="003974FD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Energetska učinkovitost i </w:t>
      </w:r>
      <w:r w:rsidR="00305AD9" w:rsidRPr="003974FD">
        <w:rPr>
          <w:lang w:val="hr-HR"/>
        </w:rPr>
        <w:t xml:space="preserve"> primjena MRV Uredbe, </w:t>
      </w:r>
    </w:p>
    <w:p w:rsidR="003974FD" w:rsidRDefault="00305AD9" w:rsidP="003974FD">
      <w:pPr>
        <w:pStyle w:val="ListParagraph"/>
        <w:numPr>
          <w:ilvl w:val="0"/>
          <w:numId w:val="6"/>
        </w:numPr>
        <w:rPr>
          <w:lang w:val="hr-HR"/>
        </w:rPr>
      </w:pPr>
      <w:r w:rsidRPr="003974FD">
        <w:rPr>
          <w:lang w:val="hr-HR"/>
        </w:rPr>
        <w:t xml:space="preserve">Emisije </w:t>
      </w:r>
      <w:r w:rsidR="0094645A">
        <w:rPr>
          <w:lang w:val="hr-HR"/>
        </w:rPr>
        <w:t>s brodova- primjena Tier III pravila</w:t>
      </w:r>
      <w:r w:rsidRPr="003974FD">
        <w:rPr>
          <w:lang w:val="hr-HR"/>
        </w:rPr>
        <w:t xml:space="preserve"> </w:t>
      </w:r>
    </w:p>
    <w:p w:rsidR="00305AD9" w:rsidRPr="003974FD" w:rsidRDefault="0094645A" w:rsidP="003974FD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EU Uredba o sigurnom i ekološki prihvatljivom recikliranju brodova- pripreme za primjenu, te </w:t>
      </w:r>
      <w:r w:rsidR="00305AD9" w:rsidRPr="003974FD">
        <w:rPr>
          <w:lang w:val="hr-HR"/>
        </w:rPr>
        <w:t>Konvencija o recikliranju brodova</w:t>
      </w:r>
    </w:p>
    <w:p w:rsidR="00C4419B" w:rsidRDefault="00C4419B" w:rsidP="00C4419B">
      <w:pPr>
        <w:pStyle w:val="ListParagraph"/>
        <w:numPr>
          <w:ilvl w:val="0"/>
          <w:numId w:val="6"/>
        </w:numPr>
        <w:rPr>
          <w:lang w:val="hr-HR"/>
        </w:rPr>
      </w:pPr>
      <w:r>
        <w:rPr>
          <w:lang w:val="hr-HR"/>
        </w:rPr>
        <w:t>Sjednice se održavaju najmanje jednom u tri mjeseca i prema potrebi</w:t>
      </w:r>
      <w:r w:rsidR="00305AD9">
        <w:rPr>
          <w:lang w:val="hr-HR"/>
        </w:rPr>
        <w:t>, a</w:t>
      </w:r>
      <w:r>
        <w:rPr>
          <w:lang w:val="hr-HR"/>
        </w:rPr>
        <w:t xml:space="preserve"> radi realizacije programa, </w:t>
      </w:r>
      <w:r w:rsidR="008E4737">
        <w:rPr>
          <w:lang w:val="hr-HR"/>
        </w:rPr>
        <w:t>Planirana sjednica: 2</w:t>
      </w:r>
      <w:r>
        <w:rPr>
          <w:lang w:val="hr-HR"/>
        </w:rPr>
        <w:t>4.04. 2015. (radi pripreme za sjednice MEPC I MSC)</w:t>
      </w:r>
    </w:p>
    <w:p w:rsidR="00311F91" w:rsidRDefault="00311F91" w:rsidP="00311F91">
      <w:pPr>
        <w:pStyle w:val="ListParagraph"/>
        <w:ind w:left="1440"/>
        <w:rPr>
          <w:lang w:val="hr-HR"/>
        </w:rPr>
      </w:pPr>
    </w:p>
    <w:p w:rsidR="00C4419B" w:rsidRPr="008E4737" w:rsidRDefault="00C4419B" w:rsidP="00C4419B">
      <w:pPr>
        <w:pStyle w:val="ListParagraph"/>
        <w:numPr>
          <w:ilvl w:val="2"/>
          <w:numId w:val="3"/>
        </w:numPr>
        <w:rPr>
          <w:b/>
          <w:lang w:val="hr-HR"/>
        </w:rPr>
      </w:pPr>
      <w:r w:rsidRPr="008E4737">
        <w:rPr>
          <w:b/>
          <w:lang w:val="hr-HR"/>
        </w:rPr>
        <w:t>Pravna komisija</w:t>
      </w:r>
    </w:p>
    <w:p w:rsidR="003974FD" w:rsidRDefault="00043936" w:rsidP="00043936">
      <w:pPr>
        <w:pStyle w:val="ListParagraph"/>
        <w:ind w:left="2520"/>
        <w:rPr>
          <w:lang w:val="hr-HR"/>
        </w:rPr>
      </w:pPr>
      <w:r w:rsidRPr="008E4737">
        <w:rPr>
          <w:i/>
          <w:lang w:val="hr-HR"/>
        </w:rPr>
        <w:t>Teme</w:t>
      </w:r>
      <w:r>
        <w:rPr>
          <w:lang w:val="hr-HR"/>
        </w:rPr>
        <w:t xml:space="preserve">: </w:t>
      </w:r>
    </w:p>
    <w:p w:rsidR="003974FD" w:rsidRDefault="00043936" w:rsidP="0039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 xml:space="preserve">Upis brodova, </w:t>
      </w:r>
    </w:p>
    <w:p w:rsidR="003974FD" w:rsidRDefault="008C404E" w:rsidP="0039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N</w:t>
      </w:r>
      <w:r w:rsidR="00043936">
        <w:rPr>
          <w:lang w:val="hr-HR"/>
        </w:rPr>
        <w:t xml:space="preserve">ajnovija europska sudska praksa u pitanju odgovornosti brodara, </w:t>
      </w:r>
    </w:p>
    <w:p w:rsidR="00043936" w:rsidRDefault="008C404E" w:rsidP="0039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P</w:t>
      </w:r>
      <w:r w:rsidR="003974FD">
        <w:rPr>
          <w:lang w:val="hr-HR"/>
        </w:rPr>
        <w:t>ripreme za pregovore radi zaključivanja NKU ( zajedno sa Kadrovskom komisijom)</w:t>
      </w:r>
    </w:p>
    <w:p w:rsidR="008C404E" w:rsidRDefault="008C404E" w:rsidP="0039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Pripreme za sudjelovanje na INTRANSLAW Konferenciji</w:t>
      </w:r>
    </w:p>
    <w:p w:rsidR="006F3187" w:rsidRDefault="006F3187" w:rsidP="0039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Priprema za sjednicu Pravnog odbora IMO</w:t>
      </w:r>
    </w:p>
    <w:p w:rsidR="008C404E" w:rsidRDefault="008C404E" w:rsidP="003974FD">
      <w:pPr>
        <w:pStyle w:val="ListParagraph"/>
        <w:numPr>
          <w:ilvl w:val="0"/>
          <w:numId w:val="9"/>
        </w:numPr>
        <w:rPr>
          <w:lang w:val="hr-HR"/>
        </w:rPr>
      </w:pPr>
      <w:r>
        <w:rPr>
          <w:lang w:val="hr-HR"/>
        </w:rPr>
        <w:t>Suradnja sa Društvom za unapređenje pomorskog prava</w:t>
      </w:r>
    </w:p>
    <w:p w:rsidR="00C4419B" w:rsidRDefault="00C4419B" w:rsidP="00C4419B">
      <w:pPr>
        <w:pStyle w:val="ListParagraph"/>
        <w:ind w:left="2520"/>
        <w:rPr>
          <w:lang w:val="hr-HR"/>
        </w:rPr>
      </w:pPr>
      <w:r>
        <w:rPr>
          <w:lang w:val="hr-HR"/>
        </w:rPr>
        <w:t>Sjednice se održavaju najmanje jednom u tri mjeseca i prema potrebi radi realizacije pro</w:t>
      </w:r>
      <w:r w:rsidR="008E4737">
        <w:rPr>
          <w:lang w:val="hr-HR"/>
        </w:rPr>
        <w:t>grama. Planirana sjednica</w:t>
      </w:r>
      <w:r w:rsidR="006F3187">
        <w:rPr>
          <w:lang w:val="hr-HR"/>
        </w:rPr>
        <w:t>-</w:t>
      </w:r>
      <w:r w:rsidR="008E4737">
        <w:rPr>
          <w:lang w:val="hr-HR"/>
        </w:rPr>
        <w:t xml:space="preserve"> </w:t>
      </w:r>
      <w:r w:rsidR="00C66C21">
        <w:rPr>
          <w:lang w:val="hr-HR"/>
        </w:rPr>
        <w:t>9</w:t>
      </w:r>
      <w:r w:rsidR="008E4737">
        <w:rPr>
          <w:lang w:val="hr-HR"/>
        </w:rPr>
        <w:t>.03.2015. –</w:t>
      </w:r>
      <w:r w:rsidR="00695D00">
        <w:rPr>
          <w:lang w:val="hr-HR"/>
        </w:rPr>
        <w:t>priprema LEG</w:t>
      </w:r>
    </w:p>
    <w:p w:rsidR="006F3187" w:rsidRDefault="006F3187" w:rsidP="00C4419B">
      <w:pPr>
        <w:pStyle w:val="ListParagraph"/>
        <w:ind w:left="2520"/>
        <w:rPr>
          <w:lang w:val="hr-HR"/>
        </w:rPr>
      </w:pPr>
    </w:p>
    <w:p w:rsidR="008E4737" w:rsidRPr="008E4737" w:rsidRDefault="008E4737" w:rsidP="008E4737">
      <w:pPr>
        <w:pStyle w:val="ListParagraph"/>
        <w:numPr>
          <w:ilvl w:val="2"/>
          <w:numId w:val="3"/>
        </w:numPr>
        <w:rPr>
          <w:b/>
          <w:lang w:val="hr-HR"/>
        </w:rPr>
      </w:pPr>
      <w:r w:rsidRPr="008E4737">
        <w:rPr>
          <w:b/>
          <w:lang w:val="hr-HR"/>
        </w:rPr>
        <w:t>Kadrovska komisija</w:t>
      </w:r>
    </w:p>
    <w:p w:rsidR="003974FD" w:rsidRDefault="008E4737" w:rsidP="008E4737">
      <w:pPr>
        <w:pStyle w:val="ListParagraph"/>
        <w:ind w:left="2520"/>
        <w:rPr>
          <w:lang w:val="hr-HR"/>
        </w:rPr>
      </w:pPr>
      <w:r w:rsidRPr="008E4737">
        <w:rPr>
          <w:i/>
          <w:lang w:val="hr-HR"/>
        </w:rPr>
        <w:t>Teme</w:t>
      </w:r>
      <w:r>
        <w:rPr>
          <w:lang w:val="hr-HR"/>
        </w:rPr>
        <w:t xml:space="preserve">: </w:t>
      </w:r>
    </w:p>
    <w:p w:rsidR="003974FD" w:rsidRDefault="008E4737" w:rsidP="003974FD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Staž osiguranja s povećanim trajanjem (Profesionalna m</w:t>
      </w:r>
      <w:r w:rsidR="003974FD">
        <w:rPr>
          <w:lang w:val="hr-HR"/>
        </w:rPr>
        <w:t>irovina za pomorce),</w:t>
      </w:r>
    </w:p>
    <w:p w:rsidR="003974FD" w:rsidRDefault="008E4737" w:rsidP="003974FD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Pravilnik o najmanjem broju članova posade, </w:t>
      </w:r>
    </w:p>
    <w:p w:rsidR="003974FD" w:rsidRDefault="003974FD" w:rsidP="003974FD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N</w:t>
      </w:r>
      <w:r w:rsidR="008E4737">
        <w:rPr>
          <w:lang w:val="hr-HR"/>
        </w:rPr>
        <w:t xml:space="preserve">eka specifična pitanja primjene MLC Konvencije, </w:t>
      </w:r>
    </w:p>
    <w:p w:rsidR="003974FD" w:rsidRDefault="003974FD" w:rsidP="003974FD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P</w:t>
      </w:r>
      <w:r w:rsidR="008E4737">
        <w:rPr>
          <w:lang w:val="hr-HR"/>
        </w:rPr>
        <w:t xml:space="preserve">rimjena Pravilnika o zvanjima, </w:t>
      </w:r>
    </w:p>
    <w:p w:rsidR="008E4737" w:rsidRDefault="003974FD" w:rsidP="003974FD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Z</w:t>
      </w:r>
      <w:r w:rsidR="008E4737">
        <w:rPr>
          <w:lang w:val="hr-HR"/>
        </w:rPr>
        <w:t>dravstveni pregledi pomoraca</w:t>
      </w:r>
    </w:p>
    <w:p w:rsidR="003974FD" w:rsidRDefault="003974FD" w:rsidP="003974FD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Pripreme za pregovore za zaključivanje NKU (zajedno sa Pravnom komisijom)</w:t>
      </w:r>
    </w:p>
    <w:p w:rsidR="008E4737" w:rsidRDefault="008E4737" w:rsidP="008E4737">
      <w:pPr>
        <w:pStyle w:val="ListParagraph"/>
        <w:ind w:left="2520"/>
        <w:rPr>
          <w:lang w:val="hr-HR"/>
        </w:rPr>
      </w:pPr>
      <w:r>
        <w:rPr>
          <w:lang w:val="hr-HR"/>
        </w:rPr>
        <w:lastRenderedPageBreak/>
        <w:t>Sjednice se održavaju najmanje jednom u tri mjeseca i prema potrebi radi realizacije programa</w:t>
      </w:r>
    </w:p>
    <w:p w:rsidR="00311F91" w:rsidRDefault="00311F91" w:rsidP="008E4737">
      <w:pPr>
        <w:pStyle w:val="ListParagraph"/>
        <w:ind w:left="2520"/>
        <w:rPr>
          <w:lang w:val="hr-HR"/>
        </w:rPr>
      </w:pPr>
    </w:p>
    <w:p w:rsidR="003974FD" w:rsidRDefault="003974FD" w:rsidP="003974FD">
      <w:pPr>
        <w:pStyle w:val="ListParagraph"/>
        <w:numPr>
          <w:ilvl w:val="2"/>
          <w:numId w:val="3"/>
        </w:numPr>
        <w:rPr>
          <w:b/>
          <w:lang w:val="hr-HR"/>
        </w:rPr>
      </w:pPr>
      <w:r w:rsidRPr="003974FD">
        <w:rPr>
          <w:b/>
          <w:lang w:val="hr-HR"/>
        </w:rPr>
        <w:t>Financijska komisija</w:t>
      </w:r>
    </w:p>
    <w:p w:rsidR="003974FD" w:rsidRDefault="003974FD" w:rsidP="003974FD">
      <w:pPr>
        <w:pStyle w:val="ListParagraph"/>
        <w:ind w:left="2520"/>
        <w:rPr>
          <w:i/>
          <w:lang w:val="hr-HR"/>
        </w:rPr>
      </w:pPr>
      <w:r w:rsidRPr="003974FD">
        <w:rPr>
          <w:i/>
          <w:lang w:val="hr-HR"/>
        </w:rPr>
        <w:t xml:space="preserve">Teme: </w:t>
      </w:r>
    </w:p>
    <w:p w:rsidR="00311F91" w:rsidRDefault="00311F91" w:rsidP="003974FD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Financiranje brodarstva</w:t>
      </w:r>
    </w:p>
    <w:p w:rsidR="00311F91" w:rsidRDefault="00311F91" w:rsidP="003974FD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 xml:space="preserve">Praćenje poslovanja brodara i planovi </w:t>
      </w:r>
    </w:p>
    <w:p w:rsidR="003974FD" w:rsidRDefault="00311F91" w:rsidP="003974FD">
      <w:pPr>
        <w:pStyle w:val="ListParagraph"/>
        <w:numPr>
          <w:ilvl w:val="0"/>
          <w:numId w:val="10"/>
        </w:numPr>
        <w:rPr>
          <w:lang w:val="hr-HR"/>
        </w:rPr>
      </w:pPr>
      <w:r>
        <w:rPr>
          <w:lang w:val="hr-HR"/>
        </w:rPr>
        <w:t>Č</w:t>
      </w:r>
      <w:r w:rsidR="003974FD">
        <w:rPr>
          <w:lang w:val="hr-HR"/>
        </w:rPr>
        <w:t xml:space="preserve">lanarine u turističkim zajednicama, </w:t>
      </w:r>
    </w:p>
    <w:p w:rsidR="00C4419B" w:rsidRDefault="00311F91" w:rsidP="00512396">
      <w:pPr>
        <w:pStyle w:val="ListParagraph"/>
        <w:numPr>
          <w:ilvl w:val="0"/>
          <w:numId w:val="10"/>
        </w:numPr>
        <w:rPr>
          <w:lang w:val="hr-HR"/>
        </w:rPr>
      </w:pPr>
      <w:r w:rsidRPr="00311F91">
        <w:rPr>
          <w:lang w:val="hr-HR"/>
        </w:rPr>
        <w:t>Porezna politika- primjena p</w:t>
      </w:r>
      <w:r w:rsidR="003974FD" w:rsidRPr="00311F91">
        <w:rPr>
          <w:lang w:val="hr-HR"/>
        </w:rPr>
        <w:t>orez po tonaži</w:t>
      </w:r>
      <w:r w:rsidRPr="00311F91">
        <w:rPr>
          <w:lang w:val="hr-HR"/>
        </w:rPr>
        <w:t>, poreza po odbit</w:t>
      </w:r>
      <w:r>
        <w:rPr>
          <w:lang w:val="hr-HR"/>
        </w:rPr>
        <w:t>ku i drugih poreznih propisa.</w:t>
      </w:r>
    </w:p>
    <w:p w:rsidR="00311F91" w:rsidRDefault="00311F91" w:rsidP="00311F91">
      <w:pPr>
        <w:pStyle w:val="ListParagraph"/>
        <w:ind w:left="3240"/>
        <w:rPr>
          <w:lang w:val="hr-HR"/>
        </w:rPr>
      </w:pPr>
    </w:p>
    <w:p w:rsidR="00EA034F" w:rsidRDefault="001F19CC" w:rsidP="001060E7">
      <w:pPr>
        <w:pStyle w:val="ListParagraph"/>
        <w:numPr>
          <w:ilvl w:val="1"/>
          <w:numId w:val="3"/>
        </w:numPr>
        <w:rPr>
          <w:lang w:val="hr-HR"/>
        </w:rPr>
      </w:pPr>
      <w:r w:rsidRPr="00EA034F">
        <w:rPr>
          <w:lang w:val="hr-HR"/>
        </w:rPr>
        <w:t>Suradnja i pregovori sa socijalnim partnerima</w:t>
      </w:r>
      <w:r w:rsidR="00EA034F" w:rsidRPr="00EA034F">
        <w:rPr>
          <w:lang w:val="hr-HR"/>
        </w:rPr>
        <w:t xml:space="preserve"> radi zaključivanja novog NKU za pomorce u međunarodnoj i NKU za pomorce u nacionalnoj plovidbi </w:t>
      </w:r>
    </w:p>
    <w:p w:rsidR="001F19CC" w:rsidRDefault="001F19CC" w:rsidP="00EA034F">
      <w:pPr>
        <w:pStyle w:val="ListParagraph"/>
        <w:ind w:left="1440"/>
        <w:rPr>
          <w:lang w:val="hr-HR"/>
        </w:rPr>
      </w:pPr>
      <w:r w:rsidRPr="00EA034F">
        <w:rPr>
          <w:lang w:val="hr-HR"/>
        </w:rPr>
        <w:t>Nositelj: Odbor za pregovore</w:t>
      </w:r>
      <w:r w:rsidR="009125CD" w:rsidRPr="00EA034F">
        <w:rPr>
          <w:lang w:val="hr-HR"/>
        </w:rPr>
        <w:t xml:space="preserve">, </w:t>
      </w:r>
      <w:r w:rsidR="00EA034F" w:rsidRPr="00EA034F">
        <w:rPr>
          <w:lang w:val="hr-HR"/>
        </w:rPr>
        <w:t>Pravna i Kadrovska komisija</w:t>
      </w:r>
      <w:r w:rsidR="00EA034F">
        <w:rPr>
          <w:lang w:val="hr-HR"/>
        </w:rPr>
        <w:t>, a za NKU za nacionalnu plovidbu i u suradnji sa Udrugom linijskih brodara</w:t>
      </w:r>
    </w:p>
    <w:p w:rsidR="00311F91" w:rsidRDefault="00311F91" w:rsidP="00EA034F">
      <w:pPr>
        <w:pStyle w:val="ListParagraph"/>
        <w:ind w:left="1440"/>
        <w:rPr>
          <w:lang w:val="hr-HR"/>
        </w:rPr>
      </w:pPr>
      <w:r>
        <w:rPr>
          <w:lang w:val="hr-HR"/>
        </w:rPr>
        <w:t>Rok: 1. faza pregovora- siječanj 2015.</w:t>
      </w:r>
      <w:r w:rsidR="00536EE7">
        <w:rPr>
          <w:lang w:val="hr-HR"/>
        </w:rPr>
        <w:t>, okončanje pregovora najkasnije: NKU za međunarodnu do lipnja 2015., NKU za nacionalnu: do kraja godine.</w:t>
      </w:r>
    </w:p>
    <w:p w:rsidR="00536EE7" w:rsidRDefault="00536EE7" w:rsidP="00EA034F">
      <w:pPr>
        <w:pStyle w:val="ListParagraph"/>
        <w:ind w:left="1440"/>
        <w:rPr>
          <w:lang w:val="hr-HR"/>
        </w:rPr>
      </w:pPr>
    </w:p>
    <w:p w:rsidR="001C5D73" w:rsidRDefault="00862533" w:rsidP="00536EE7">
      <w:pPr>
        <w:pStyle w:val="ListParagraph"/>
        <w:numPr>
          <w:ilvl w:val="1"/>
          <w:numId w:val="3"/>
        </w:numPr>
        <w:rPr>
          <w:lang w:val="hr-HR"/>
        </w:rPr>
      </w:pPr>
      <w:r w:rsidRPr="00862533">
        <w:rPr>
          <w:lang w:val="hr-HR"/>
        </w:rPr>
        <w:t xml:space="preserve">Suradnja sa nadležnim Ministarstvima, drugim Udrugama, nevladinim i drugim organizacijama, znanstvenom zajednicom , Udrugom za unapređenje pomorskog prava i dr. u postizanju ciljeva </w:t>
      </w:r>
      <w:r>
        <w:rPr>
          <w:lang w:val="hr-HR"/>
        </w:rPr>
        <w:t>Udruge</w:t>
      </w:r>
    </w:p>
    <w:p w:rsidR="004553CD" w:rsidRDefault="004553CD" w:rsidP="004553CD">
      <w:pPr>
        <w:ind w:left="1080"/>
        <w:rPr>
          <w:lang w:val="hr-HR"/>
        </w:rPr>
      </w:pPr>
      <w:r>
        <w:rPr>
          <w:lang w:val="hr-HR"/>
        </w:rPr>
        <w:t>Rok: kontinu</w:t>
      </w:r>
      <w:r w:rsidR="0087423E">
        <w:rPr>
          <w:lang w:val="hr-HR"/>
        </w:rPr>
        <w:t>irano</w:t>
      </w:r>
    </w:p>
    <w:p w:rsidR="009F1AB3" w:rsidRDefault="009F1AB3" w:rsidP="004553CD">
      <w:pPr>
        <w:ind w:left="1080"/>
        <w:rPr>
          <w:lang w:val="hr-HR"/>
        </w:rPr>
      </w:pPr>
    </w:p>
    <w:sectPr w:rsidR="009F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6E2"/>
    <w:multiLevelType w:val="multilevel"/>
    <w:tmpl w:val="CFB876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3B3B9B"/>
    <w:multiLevelType w:val="hybridMultilevel"/>
    <w:tmpl w:val="3AD8DBC8"/>
    <w:lvl w:ilvl="0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B251E4F"/>
    <w:multiLevelType w:val="multilevel"/>
    <w:tmpl w:val="E3E20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1D197C60"/>
    <w:multiLevelType w:val="hybridMultilevel"/>
    <w:tmpl w:val="7CDEE15C"/>
    <w:lvl w:ilvl="0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1740874"/>
    <w:multiLevelType w:val="hybridMultilevel"/>
    <w:tmpl w:val="012659C4"/>
    <w:lvl w:ilvl="0" w:tplc="041A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5">
    <w:nsid w:val="26AE081C"/>
    <w:multiLevelType w:val="hybridMultilevel"/>
    <w:tmpl w:val="5210B8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6A6772"/>
    <w:multiLevelType w:val="multilevel"/>
    <w:tmpl w:val="C02AB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>
    <w:nsid w:val="2CB85759"/>
    <w:multiLevelType w:val="hybridMultilevel"/>
    <w:tmpl w:val="40DEEEFE"/>
    <w:lvl w:ilvl="0" w:tplc="38EC01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3C4048"/>
    <w:multiLevelType w:val="hybridMultilevel"/>
    <w:tmpl w:val="61C8C260"/>
    <w:lvl w:ilvl="0" w:tplc="0064706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70204B"/>
    <w:multiLevelType w:val="hybridMultilevel"/>
    <w:tmpl w:val="45FC3B08"/>
    <w:lvl w:ilvl="0" w:tplc="D6C4D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B1C466B"/>
    <w:multiLevelType w:val="hybridMultilevel"/>
    <w:tmpl w:val="F8E06A5A"/>
    <w:lvl w:ilvl="0" w:tplc="F422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CA"/>
    <w:rsid w:val="00002E14"/>
    <w:rsid w:val="00043936"/>
    <w:rsid w:val="00072C32"/>
    <w:rsid w:val="000E3FD8"/>
    <w:rsid w:val="00105E1A"/>
    <w:rsid w:val="001C5D73"/>
    <w:rsid w:val="001E2015"/>
    <w:rsid w:val="001F19CC"/>
    <w:rsid w:val="00202A5A"/>
    <w:rsid w:val="00305AD9"/>
    <w:rsid w:val="00311F91"/>
    <w:rsid w:val="00394B39"/>
    <w:rsid w:val="003974FD"/>
    <w:rsid w:val="003E2B39"/>
    <w:rsid w:val="004553CD"/>
    <w:rsid w:val="0046200A"/>
    <w:rsid w:val="004D4FA6"/>
    <w:rsid w:val="004E6951"/>
    <w:rsid w:val="00536EE7"/>
    <w:rsid w:val="005A295E"/>
    <w:rsid w:val="00695D00"/>
    <w:rsid w:val="006A73BA"/>
    <w:rsid w:val="006F3187"/>
    <w:rsid w:val="00703BE5"/>
    <w:rsid w:val="00764E33"/>
    <w:rsid w:val="007D066B"/>
    <w:rsid w:val="00853C72"/>
    <w:rsid w:val="00862533"/>
    <w:rsid w:val="0087423E"/>
    <w:rsid w:val="008C404E"/>
    <w:rsid w:val="008C7338"/>
    <w:rsid w:val="008E4737"/>
    <w:rsid w:val="009125CD"/>
    <w:rsid w:val="00915817"/>
    <w:rsid w:val="0094645A"/>
    <w:rsid w:val="009F1AB3"/>
    <w:rsid w:val="00A420E4"/>
    <w:rsid w:val="00B659CA"/>
    <w:rsid w:val="00B7487D"/>
    <w:rsid w:val="00C4419B"/>
    <w:rsid w:val="00C66C21"/>
    <w:rsid w:val="00C8095B"/>
    <w:rsid w:val="00DA4307"/>
    <w:rsid w:val="00EA034F"/>
    <w:rsid w:val="00EB7581"/>
    <w:rsid w:val="00F25630"/>
    <w:rsid w:val="00F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2C6B4-FDA6-40C6-98A4-A620FE1F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Philipe Mathews</cp:lastModifiedBy>
  <cp:revision>12</cp:revision>
  <dcterms:created xsi:type="dcterms:W3CDTF">2014-12-01T10:46:00Z</dcterms:created>
  <dcterms:modified xsi:type="dcterms:W3CDTF">2014-12-08T14:27:00Z</dcterms:modified>
</cp:coreProperties>
</file>